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1E7">
        <w:rPr>
          <w:rFonts w:ascii="Times New Roman" w:hAnsi="Times New Roman" w:cs="Times New Roman"/>
          <w:b/>
          <w:sz w:val="24"/>
          <w:szCs w:val="24"/>
        </w:rPr>
        <w:t>618</w:t>
      </w: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3911E7" w:rsidRPr="001323CF">
        <w:rPr>
          <w:rFonts w:ascii="Times New Roman" w:hAnsi="Times New Roman" w:cs="Times New Roman"/>
          <w:sz w:val="24"/>
          <w:szCs w:val="24"/>
          <w:lang w:val="ru-RU"/>
        </w:rPr>
        <w:t>403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5276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03123">
        <w:rPr>
          <w:rFonts w:ascii="Times New Roman" w:hAnsi="Times New Roman" w:cs="Times New Roman"/>
          <w:sz w:val="24"/>
          <w:szCs w:val="24"/>
        </w:rPr>
        <w:t>наблюдаващ</w:t>
      </w:r>
      <w:r w:rsidR="00755276">
        <w:rPr>
          <w:rFonts w:ascii="Times New Roman" w:hAnsi="Times New Roman" w:cs="Times New Roman"/>
          <w:sz w:val="24"/>
          <w:szCs w:val="24"/>
        </w:rPr>
        <w:t>ия</w:t>
      </w:r>
      <w:r w:rsidR="00E0312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911E7">
        <w:rPr>
          <w:rFonts w:ascii="Times New Roman" w:hAnsi="Times New Roman" w:cs="Times New Roman"/>
          <w:sz w:val="24"/>
          <w:szCs w:val="24"/>
        </w:rPr>
        <w:t>член на КЗК г-жа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3911E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75527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3911E7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„Трансгео“ ЕООД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323C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1323CF">
        <w:rPr>
          <w:rFonts w:ascii="Times New Roman" w:hAnsi="Times New Roman" w:cs="Times New Roman"/>
          <w:sz w:val="24"/>
          <w:szCs w:val="24"/>
        </w:rPr>
        <w:t>се представлява</w:t>
      </w:r>
      <w:r w:rsidR="001323CF">
        <w:rPr>
          <w:rFonts w:ascii="Times New Roman" w:hAnsi="Times New Roman" w:cs="Times New Roman"/>
          <w:sz w:val="24"/>
          <w:szCs w:val="24"/>
        </w:rPr>
        <w:t>. В залата се яви</w:t>
      </w:r>
      <w:r w:rsidR="0066504B" w:rsidRPr="001323CF">
        <w:rPr>
          <w:rFonts w:ascii="Times New Roman" w:hAnsi="Times New Roman" w:cs="Times New Roman"/>
          <w:sz w:val="24"/>
          <w:szCs w:val="24"/>
        </w:rPr>
        <w:t xml:space="preserve"> г-жа К. Т</w:t>
      </w:r>
      <w:r w:rsidR="001323CF">
        <w:rPr>
          <w:rFonts w:ascii="Times New Roman" w:hAnsi="Times New Roman" w:cs="Times New Roman"/>
          <w:sz w:val="24"/>
          <w:szCs w:val="24"/>
        </w:rPr>
        <w:t>, която представи</w:t>
      </w:r>
      <w:r w:rsidR="0066504B" w:rsidRPr="001323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пълномощно без нотариална заверка</w:t>
      </w:r>
      <w:r w:rsidR="001323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подписа на упълномощителя</w:t>
      </w:r>
      <w:r w:rsidR="00EC7C72" w:rsidRPr="001323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3911E7" w:rsidRPr="00C27A3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Изпълнителен директор на Агенция по геодезия, картография и кадастър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66504B">
        <w:rPr>
          <w:rFonts w:ascii="Times New Roman" w:hAnsi="Times New Roman" w:cs="Times New Roman"/>
          <w:color w:val="000000" w:themeColor="text1"/>
          <w:sz w:val="24"/>
          <w:szCs w:val="24"/>
        </w:rPr>
        <w:t>адв. Ж. Б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6315B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911E7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ЕТ „Кирил Данаилов – Топ - Гео“ </w:t>
      </w:r>
      <w:r w:rsidR="00F03471"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315B" w:rsidRDefault="0096315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3911E7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„Консултантска Агенция Модекс“ ЕООД </w:t>
      </w:r>
      <w:r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911E7" w:rsidRPr="0096315B" w:rsidRDefault="003911E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„Игео“ 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6315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96315B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66504B" w:rsidRDefault="0066504B" w:rsidP="006650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504B" w:rsidRPr="00833E5F" w:rsidRDefault="0066504B" w:rsidP="0066504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66504B" w:rsidRPr="00833E5F" w:rsidRDefault="0066504B" w:rsidP="0066504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504B" w:rsidRPr="00833E5F" w:rsidRDefault="0066504B" w:rsidP="006650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Ж. 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323CF" w:rsidRDefault="0066504B" w:rsidP="0066504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1323CF">
        <w:rPr>
          <w:rFonts w:ascii="Times New Roman" w:hAnsi="Times New Roman" w:cs="Times New Roman"/>
          <w:sz w:val="24"/>
          <w:szCs w:val="24"/>
        </w:rPr>
        <w:t xml:space="preserve"> изцяло</w:t>
      </w:r>
      <w:r w:rsidRPr="00833E5F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Pr="00825D60">
        <w:rPr>
          <w:rFonts w:ascii="Times New Roman" w:hAnsi="Times New Roman" w:cs="Times New Roman"/>
          <w:sz w:val="24"/>
          <w:szCs w:val="24"/>
        </w:rPr>
        <w:t xml:space="preserve"> Няма да соч</w:t>
      </w:r>
      <w:r w:rsidR="001323CF">
        <w:rPr>
          <w:rFonts w:ascii="Times New Roman" w:hAnsi="Times New Roman" w:cs="Times New Roman"/>
          <w:sz w:val="24"/>
          <w:szCs w:val="24"/>
        </w:rPr>
        <w:t>им друг</w:t>
      </w:r>
      <w:r w:rsidRPr="00825D60">
        <w:rPr>
          <w:rFonts w:ascii="Times New Roman" w:hAnsi="Times New Roman" w:cs="Times New Roman"/>
          <w:sz w:val="24"/>
          <w:szCs w:val="24"/>
        </w:rPr>
        <w:t>и доказателства. Поддържам</w:t>
      </w:r>
      <w:r w:rsidR="001323CF">
        <w:rPr>
          <w:rFonts w:ascii="Times New Roman" w:hAnsi="Times New Roman" w:cs="Times New Roman"/>
          <w:sz w:val="24"/>
          <w:szCs w:val="24"/>
        </w:rPr>
        <w:t>е представеното становище.</w:t>
      </w:r>
    </w:p>
    <w:p w:rsidR="001323CF" w:rsidRDefault="001323CF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1323CF" w:rsidRPr="00833E5F" w:rsidRDefault="001323CF" w:rsidP="00132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1323CF" w:rsidRPr="00833E5F" w:rsidRDefault="001323CF" w:rsidP="00132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23CF" w:rsidRPr="00833E5F" w:rsidRDefault="001323CF" w:rsidP="00132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</w:t>
      </w:r>
      <w:r>
        <w:rPr>
          <w:rFonts w:ascii="Times New Roman" w:hAnsi="Times New Roman" w:cs="Times New Roman"/>
          <w:sz w:val="24"/>
          <w:szCs w:val="24"/>
        </w:rPr>
        <w:t xml:space="preserve"> доказателствата</w:t>
      </w:r>
      <w:r w:rsidRPr="00833E5F">
        <w:rPr>
          <w:rFonts w:ascii="Times New Roman" w:hAnsi="Times New Roman" w:cs="Times New Roman"/>
          <w:sz w:val="24"/>
          <w:szCs w:val="24"/>
        </w:rPr>
        <w:t xml:space="preserve"> комисията</w:t>
      </w:r>
    </w:p>
    <w:p w:rsidR="001323CF" w:rsidRPr="00833E5F" w:rsidRDefault="001323CF" w:rsidP="00132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323CF" w:rsidRPr="00833E5F" w:rsidRDefault="001323CF" w:rsidP="001323C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323CF" w:rsidRPr="00833E5F" w:rsidRDefault="001323CF" w:rsidP="00132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323CF" w:rsidRPr="00833E5F" w:rsidRDefault="001323CF" w:rsidP="001323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1323CF" w:rsidRDefault="001323CF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66504B" w:rsidRPr="00833E5F" w:rsidRDefault="0066504B" w:rsidP="0066504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Ж. Б.:</w:t>
      </w:r>
    </w:p>
    <w:p w:rsidR="00400C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</w:t>
      </w:r>
      <w:r w:rsidR="001323CF">
        <w:rPr>
          <w:rFonts w:ascii="Times New Roman" w:hAnsi="Times New Roman" w:cs="Times New Roman"/>
          <w:sz w:val="24"/>
          <w:szCs w:val="24"/>
        </w:rPr>
        <w:t>комисари, с оглед изложеното в становището</w:t>
      </w:r>
      <w:r w:rsidR="00400C5F">
        <w:rPr>
          <w:rFonts w:ascii="Times New Roman" w:hAnsi="Times New Roman" w:cs="Times New Roman"/>
          <w:sz w:val="24"/>
          <w:szCs w:val="24"/>
        </w:rPr>
        <w:t xml:space="preserve"> </w:t>
      </w:r>
      <w:r w:rsidR="00400C5F" w:rsidRPr="00400C5F">
        <w:rPr>
          <w:rFonts w:ascii="Times New Roman" w:hAnsi="Times New Roman" w:cs="Times New Roman"/>
          <w:sz w:val="24"/>
          <w:szCs w:val="24"/>
        </w:rPr>
        <w:t>съображения молим да оставите жалбата без уважението</w:t>
      </w:r>
      <w:r w:rsidR="00400C5F">
        <w:rPr>
          <w:rFonts w:ascii="Times New Roman" w:hAnsi="Times New Roman" w:cs="Times New Roman"/>
          <w:sz w:val="24"/>
          <w:szCs w:val="24"/>
        </w:rPr>
        <w:t>, да п</w:t>
      </w:r>
      <w:r w:rsidR="00400C5F" w:rsidRPr="00400C5F">
        <w:rPr>
          <w:rFonts w:ascii="Times New Roman" w:hAnsi="Times New Roman" w:cs="Times New Roman"/>
          <w:sz w:val="24"/>
          <w:szCs w:val="24"/>
        </w:rPr>
        <w:t>о</w:t>
      </w:r>
      <w:r w:rsidR="00400C5F">
        <w:rPr>
          <w:rFonts w:ascii="Times New Roman" w:hAnsi="Times New Roman" w:cs="Times New Roman"/>
          <w:sz w:val="24"/>
          <w:szCs w:val="24"/>
        </w:rPr>
        <w:t>твърди</w:t>
      </w:r>
      <w:r w:rsidR="00400C5F" w:rsidRPr="00400C5F">
        <w:rPr>
          <w:rFonts w:ascii="Times New Roman" w:hAnsi="Times New Roman" w:cs="Times New Roman"/>
          <w:sz w:val="24"/>
          <w:szCs w:val="24"/>
        </w:rPr>
        <w:t>те решението на въз</w:t>
      </w:r>
      <w:r w:rsidR="00400C5F">
        <w:rPr>
          <w:rFonts w:ascii="Times New Roman" w:hAnsi="Times New Roman" w:cs="Times New Roman"/>
          <w:sz w:val="24"/>
          <w:szCs w:val="24"/>
        </w:rPr>
        <w:t>ложи</w:t>
      </w:r>
      <w:r w:rsidR="00400C5F" w:rsidRPr="00400C5F">
        <w:rPr>
          <w:rFonts w:ascii="Times New Roman" w:hAnsi="Times New Roman" w:cs="Times New Roman"/>
          <w:sz w:val="24"/>
          <w:szCs w:val="24"/>
        </w:rPr>
        <w:t>теля</w:t>
      </w:r>
      <w:r w:rsidR="00400C5F">
        <w:rPr>
          <w:rFonts w:ascii="Times New Roman" w:hAnsi="Times New Roman" w:cs="Times New Roman"/>
          <w:sz w:val="24"/>
          <w:szCs w:val="24"/>
        </w:rPr>
        <w:t>,</w:t>
      </w:r>
      <w:r w:rsidR="00400C5F" w:rsidRPr="00400C5F">
        <w:rPr>
          <w:rFonts w:ascii="Times New Roman" w:hAnsi="Times New Roman" w:cs="Times New Roman"/>
          <w:sz w:val="24"/>
          <w:szCs w:val="24"/>
        </w:rPr>
        <w:t xml:space="preserve"> като правилн</w:t>
      </w:r>
      <w:r w:rsidR="00400C5F">
        <w:rPr>
          <w:rFonts w:ascii="Times New Roman" w:hAnsi="Times New Roman" w:cs="Times New Roman"/>
          <w:sz w:val="24"/>
          <w:szCs w:val="24"/>
        </w:rPr>
        <w:t>о</w:t>
      </w:r>
      <w:r w:rsidR="00400C5F" w:rsidRPr="00400C5F">
        <w:rPr>
          <w:rFonts w:ascii="Times New Roman" w:hAnsi="Times New Roman" w:cs="Times New Roman"/>
          <w:sz w:val="24"/>
          <w:szCs w:val="24"/>
        </w:rPr>
        <w:t xml:space="preserve"> и закон</w:t>
      </w:r>
      <w:r w:rsidR="00400C5F">
        <w:rPr>
          <w:rFonts w:ascii="Times New Roman" w:hAnsi="Times New Roman" w:cs="Times New Roman"/>
          <w:sz w:val="24"/>
          <w:szCs w:val="24"/>
        </w:rPr>
        <w:t>о</w:t>
      </w:r>
      <w:r w:rsidR="00400C5F" w:rsidRPr="00400C5F">
        <w:rPr>
          <w:rFonts w:ascii="Times New Roman" w:hAnsi="Times New Roman" w:cs="Times New Roman"/>
          <w:sz w:val="24"/>
          <w:szCs w:val="24"/>
        </w:rPr>
        <w:t>съобразно</w:t>
      </w:r>
      <w:r w:rsidR="00400C5F">
        <w:rPr>
          <w:rFonts w:ascii="Times New Roman" w:hAnsi="Times New Roman" w:cs="Times New Roman"/>
          <w:sz w:val="24"/>
          <w:szCs w:val="24"/>
        </w:rPr>
        <w:t>. Претенд</w:t>
      </w:r>
      <w:r w:rsidR="00400C5F" w:rsidRPr="00400C5F">
        <w:rPr>
          <w:rFonts w:ascii="Times New Roman" w:hAnsi="Times New Roman" w:cs="Times New Roman"/>
          <w:sz w:val="24"/>
          <w:szCs w:val="24"/>
        </w:rPr>
        <w:t xml:space="preserve">ираме </w:t>
      </w:r>
      <w:r w:rsidR="00400C5F">
        <w:rPr>
          <w:rFonts w:ascii="Times New Roman" w:hAnsi="Times New Roman" w:cs="Times New Roman"/>
          <w:sz w:val="24"/>
          <w:szCs w:val="24"/>
        </w:rPr>
        <w:t>за</w:t>
      </w:r>
      <w:r w:rsidR="00400C5F" w:rsidRPr="00400C5F">
        <w:rPr>
          <w:rFonts w:ascii="Times New Roman" w:hAnsi="Times New Roman" w:cs="Times New Roman"/>
          <w:sz w:val="24"/>
          <w:szCs w:val="24"/>
        </w:rPr>
        <w:t>плащане на раз</w:t>
      </w:r>
      <w:r w:rsidR="00400C5F">
        <w:rPr>
          <w:rFonts w:ascii="Times New Roman" w:hAnsi="Times New Roman" w:cs="Times New Roman"/>
          <w:sz w:val="24"/>
          <w:szCs w:val="24"/>
        </w:rPr>
        <w:t>н</w:t>
      </w:r>
      <w:r w:rsidR="00400C5F" w:rsidRPr="00400C5F">
        <w:rPr>
          <w:rFonts w:ascii="Times New Roman" w:hAnsi="Times New Roman" w:cs="Times New Roman"/>
          <w:sz w:val="24"/>
          <w:szCs w:val="24"/>
        </w:rPr>
        <w:t>о</w:t>
      </w:r>
      <w:r w:rsidR="00400C5F">
        <w:rPr>
          <w:rFonts w:ascii="Times New Roman" w:hAnsi="Times New Roman" w:cs="Times New Roman"/>
          <w:sz w:val="24"/>
          <w:szCs w:val="24"/>
        </w:rPr>
        <w:t>с</w:t>
      </w:r>
      <w:r w:rsidR="00400C5F" w:rsidRPr="00400C5F">
        <w:rPr>
          <w:rFonts w:ascii="Times New Roman" w:hAnsi="Times New Roman" w:cs="Times New Roman"/>
          <w:sz w:val="24"/>
          <w:szCs w:val="24"/>
        </w:rPr>
        <w:t>ки</w:t>
      </w:r>
      <w:r w:rsidR="00400C5F">
        <w:rPr>
          <w:rFonts w:ascii="Times New Roman" w:hAnsi="Times New Roman" w:cs="Times New Roman"/>
          <w:sz w:val="24"/>
          <w:szCs w:val="24"/>
        </w:rPr>
        <w:t>,</w:t>
      </w:r>
      <w:r w:rsidR="00400C5F" w:rsidRPr="00400C5F">
        <w:rPr>
          <w:rFonts w:ascii="Times New Roman" w:hAnsi="Times New Roman" w:cs="Times New Roman"/>
          <w:sz w:val="24"/>
          <w:szCs w:val="24"/>
        </w:rPr>
        <w:t xml:space="preserve"> за които представям</w:t>
      </w:r>
      <w:r w:rsidR="00400C5F">
        <w:rPr>
          <w:rFonts w:ascii="Times New Roman" w:hAnsi="Times New Roman" w:cs="Times New Roman"/>
          <w:sz w:val="24"/>
          <w:szCs w:val="24"/>
        </w:rPr>
        <w:t xml:space="preserve"> списък и доказателства</w:t>
      </w:r>
      <w:r w:rsidR="00400C5F" w:rsidRPr="00400C5F">
        <w:rPr>
          <w:rFonts w:ascii="Times New Roman" w:hAnsi="Times New Roman" w:cs="Times New Roman"/>
          <w:sz w:val="24"/>
          <w:szCs w:val="24"/>
        </w:rPr>
        <w:t>.</w:t>
      </w:r>
      <w:r w:rsidR="00400C5F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66504B" w:rsidRPr="00833E5F" w:rsidRDefault="0066504B" w:rsidP="0066504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6504B" w:rsidRPr="00833E5F" w:rsidRDefault="0066504B" w:rsidP="0066504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504B" w:rsidRPr="00833E5F" w:rsidRDefault="0066504B" w:rsidP="0066504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66504B" w:rsidRPr="00833E5F" w:rsidRDefault="0066504B" w:rsidP="006650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6504B" w:rsidRPr="00833E5F" w:rsidRDefault="0066504B" w:rsidP="006650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66504B" w:rsidRPr="00833E5F" w:rsidRDefault="0066504B" w:rsidP="006650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400C5F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66504B" w:rsidRPr="00833E5F" w:rsidRDefault="0066504B" w:rsidP="0066504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6504B" w:rsidRPr="00833E5F" w:rsidRDefault="0066504B" w:rsidP="0066504B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6504B" w:rsidRPr="00833E5F" w:rsidRDefault="0066504B" w:rsidP="0066504B">
      <w:pPr>
        <w:spacing w:after="0" w:line="264" w:lineRule="auto"/>
        <w:ind w:firstLine="708"/>
        <w:jc w:val="both"/>
      </w:pPr>
    </w:p>
    <w:p w:rsidR="0066504B" w:rsidRPr="00833E5F" w:rsidRDefault="0066504B" w:rsidP="0066504B">
      <w:pPr>
        <w:spacing w:after="0" w:line="264" w:lineRule="auto"/>
        <w:ind w:firstLine="708"/>
        <w:jc w:val="both"/>
      </w:pPr>
    </w:p>
    <w:p w:rsidR="0066504B" w:rsidRDefault="0066504B" w:rsidP="0066504B"/>
    <w:p w:rsidR="008330DC" w:rsidRDefault="008330DC" w:rsidP="008330DC">
      <w:pPr>
        <w:spacing w:after="0" w:line="264" w:lineRule="auto"/>
        <w:ind w:firstLine="708"/>
        <w:jc w:val="both"/>
      </w:pPr>
    </w:p>
    <w:p w:rsidR="009A1EC8" w:rsidRDefault="009A1EC8" w:rsidP="008330DC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016" w:rsidRDefault="00004016">
      <w:pPr>
        <w:spacing w:after="0" w:line="240" w:lineRule="auto"/>
      </w:pPr>
      <w:r>
        <w:separator/>
      </w:r>
    </w:p>
  </w:endnote>
  <w:endnote w:type="continuationSeparator" w:id="0">
    <w:p w:rsidR="00004016" w:rsidRDefault="00004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0C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040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016" w:rsidRDefault="00004016">
      <w:pPr>
        <w:spacing w:after="0" w:line="240" w:lineRule="auto"/>
      </w:pPr>
      <w:r>
        <w:separator/>
      </w:r>
    </w:p>
  </w:footnote>
  <w:footnote w:type="continuationSeparator" w:id="0">
    <w:p w:rsidR="00004016" w:rsidRDefault="00004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04016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23CF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1E7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0C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04B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06B5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564EF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315B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3906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A23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335B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3</Pages>
  <Words>361</Words>
  <Characters>2061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2025-06-20T13:36:00Z</dcterms:modified>
</cp:coreProperties>
</file>